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B5" w:rsidRPr="002B7CB5" w:rsidRDefault="002B7CB5" w:rsidP="002B7CB5">
      <w:pPr>
        <w:widowControl w:val="0"/>
        <w:autoSpaceDE w:val="0"/>
        <w:autoSpaceDN w:val="0"/>
        <w:adjustRightInd w:val="0"/>
        <w:ind w:firstLine="708"/>
        <w:jc w:val="both"/>
        <w:rPr>
          <w:rFonts w:ascii="Times New Roman" w:hAnsi="Times New Roman" w:cs="Times New Roman"/>
          <w:b/>
          <w:sz w:val="24"/>
          <w:szCs w:val="24"/>
        </w:rPr>
      </w:pPr>
      <w:r w:rsidRPr="002B7CB5">
        <w:rPr>
          <w:rFonts w:ascii="Times New Roman" w:hAnsi="Times New Roman" w:cs="Times New Roman"/>
          <w:b/>
          <w:sz w:val="24"/>
          <w:szCs w:val="24"/>
        </w:rPr>
        <w:t>Tolerancji uczymy od przedszkola</w:t>
      </w:r>
    </w:p>
    <w:p w:rsidR="002B7CB5" w:rsidRDefault="002B7CB5" w:rsidP="002B7CB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Postawy tolerancyjne potrzebne są już u najmłodszych. Jak nauczyć przedszkolaka tolerancji?</w:t>
      </w: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Podaję kilka dobrych rad (za  Martą</w:t>
      </w:r>
      <w:r w:rsidRPr="002B7CB5">
        <w:rPr>
          <w:rFonts w:ascii="Times New Roman" w:hAnsi="Times New Roman" w:cs="Times New Roman"/>
          <w:sz w:val="24"/>
          <w:szCs w:val="24"/>
        </w:rPr>
        <w:t xml:space="preserve"> Żysko-Pałuba</w:t>
      </w:r>
      <w:r>
        <w:rPr>
          <w:rFonts w:ascii="Times New Roman" w:hAnsi="Times New Roman" w:cs="Times New Roman"/>
          <w:sz w:val="24"/>
          <w:szCs w:val="24"/>
        </w:rPr>
        <w:t xml:space="preserve"> - psychologiem dziecięcym ):</w:t>
      </w: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r w:rsidRPr="002B7CB5">
        <w:rPr>
          <w:rFonts w:ascii="Times New Roman" w:hAnsi="Times New Roman" w:cs="Times New Roman"/>
          <w:sz w:val="24"/>
          <w:szCs w:val="24"/>
        </w:rPr>
        <w:t>• O tolerancji warto z dziećmi rozmawiać. To pokazuje, jakie stanowisko przyjmuje rodzic</w:t>
      </w:r>
      <w:r>
        <w:rPr>
          <w:rFonts w:ascii="Times New Roman" w:hAnsi="Times New Roman" w:cs="Times New Roman"/>
          <w:sz w:val="24"/>
          <w:szCs w:val="24"/>
        </w:rPr>
        <w:t xml:space="preserve">    </w:t>
      </w:r>
      <w:r w:rsidRPr="002B7CB5">
        <w:rPr>
          <w:rFonts w:ascii="Times New Roman" w:hAnsi="Times New Roman" w:cs="Times New Roman"/>
          <w:sz w:val="24"/>
          <w:szCs w:val="24"/>
        </w:rPr>
        <w:t xml:space="preserve"> i czego oczekuje od dziecka. Należy jednak przy tym pamiętać, że dziecko do czwartego roku życia nie jest w stanie postawić się w roli drugiego człowieka. Patrzenie na świat z innej, niż własna, perspektywy, jest niemożliwe. W tym celu warto sięgnąć do zabawek, bajek czy książek i rozmawiać na przykładzie konkretnych bohaterów. To dorosły pokazuje, jak czuje się druga osoba. Takie doświadczanie sprawi, że wkrótce i maluszek będzie w stanie zauważyć i zaakceptować potrzeby drugiej osoby.</w:t>
      </w: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r w:rsidRPr="002B7CB5">
        <w:rPr>
          <w:rFonts w:ascii="Times New Roman" w:hAnsi="Times New Roman" w:cs="Times New Roman"/>
          <w:sz w:val="24"/>
          <w:szCs w:val="24"/>
        </w:rPr>
        <w:t>• Innym dobrym pomysłem jest posyłanie maluchów w różne miejsca i dbanie o różnorodność kontaktów. To daje szansę na naturalne kształtowanie się tolerancji u dzieci. Maluchy uczą się najbardziej właśnie przez doświadczanie. Im więcej więc będzie takich sytuacji, w których dzieci poznają odmienne środowiska, kultury czy wartości, tym lepiej.</w:t>
      </w: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r w:rsidRPr="002B7CB5">
        <w:rPr>
          <w:rFonts w:ascii="Times New Roman" w:hAnsi="Times New Roman" w:cs="Times New Roman"/>
          <w:sz w:val="24"/>
          <w:szCs w:val="24"/>
        </w:rPr>
        <w:t>• Szczególną wagę należy przywiązywać do tego co i w jaki sposób mówi się o różnicach. Tu szczególną ostrożność zalecałabym w przypadku opowiadania dowcipów w obecności dzieci. Humor jest bardzo dobrym sposobem na rozładowanie napięcia. Należy jednak pamiętać, że wymaga umiejętności myślenia abstrakcyjnego, którego nie posiadają dzieci do około ósmego roku życia. One przyjmują za pewnik to, co słyszą, zwłaszcza jeśli płynie to z ust ważnej dla nich osoby.</w:t>
      </w: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r w:rsidRPr="002B7CB5">
        <w:rPr>
          <w:rFonts w:ascii="Times New Roman" w:hAnsi="Times New Roman" w:cs="Times New Roman"/>
          <w:sz w:val="24"/>
          <w:szCs w:val="24"/>
        </w:rPr>
        <w:t>• Warto kontrolować, jakie filmy i programy puszczamy dziecku w telewizji, jakie rodzaje książek pojawiają się w domowej bibliotece i jaką muzykę można znaleźć na półkach regału. Zwracaj uwagę dziecka na inność, uwrażliwiaj je. To pomoże w kształtowaniu się tolerancji.</w:t>
      </w: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r w:rsidRPr="002B7CB5">
        <w:rPr>
          <w:rFonts w:ascii="Times New Roman" w:hAnsi="Times New Roman" w:cs="Times New Roman"/>
          <w:sz w:val="24"/>
          <w:szCs w:val="24"/>
        </w:rPr>
        <w:t>• Kiedy dziecko zaczyna mówić, jednocześnie zaczyna zadawać mnóstwo pytań. Wówczas pojawiają się także pytania o różnice. Odpowiadaj na nie uczciwie, ale również z szacunkiem dla drugiej osoby. Warto wtedy wyobrażać sobie, że ta właśnie osoba jest obok i słucha tego, co o niej mówimy. To pomaga skontrolować jakość wypowiedzi.</w:t>
      </w: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r w:rsidRPr="002B7CB5">
        <w:rPr>
          <w:rFonts w:ascii="Times New Roman" w:hAnsi="Times New Roman" w:cs="Times New Roman"/>
          <w:sz w:val="24"/>
          <w:szCs w:val="24"/>
        </w:rPr>
        <w:t>• Bardzo ważnym aspektem jest akceptowanie i szanownie różnic w obrębie własnej rodziny. Zazwyczaj połączenie się dwóch osób niesie za sobą konsekwencje łączenia się dwóch zupełnie różnych rodzin, które w pewnych aspektach mogą być takie same, a w innych zupełnie przeciwne sobie. Swoją postawą należy pokazywać dziecku, że te różnice są fajne.</w:t>
      </w: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r w:rsidRPr="002B7CB5">
        <w:rPr>
          <w:rFonts w:ascii="Times New Roman" w:hAnsi="Times New Roman" w:cs="Times New Roman"/>
          <w:sz w:val="24"/>
          <w:szCs w:val="24"/>
        </w:rPr>
        <w:t>• Ważnym aspektem jest takie wychowywanie dziecka, aby czuło się ono dobrze samo ze sobą. Dzieci, które nie akceptują siebie, często w podobny sposób traktują innych. Chcąc nauczyć dziecko tolerancji, zadbaj w pierwszej kolejności o to, by to ono samo czuło się szanowane i doceniane.</w:t>
      </w: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r w:rsidRPr="002B7CB5">
        <w:rPr>
          <w:rFonts w:ascii="Times New Roman" w:hAnsi="Times New Roman" w:cs="Times New Roman"/>
          <w:sz w:val="24"/>
          <w:szCs w:val="24"/>
        </w:rPr>
        <w:t xml:space="preserve">Tolerancja to ważny aspekt wychowania, który warto pielęgnować i wspierać. </w:t>
      </w:r>
      <w:r>
        <w:rPr>
          <w:rFonts w:ascii="Times New Roman" w:hAnsi="Times New Roman" w:cs="Times New Roman"/>
          <w:sz w:val="24"/>
          <w:szCs w:val="24"/>
        </w:rPr>
        <w:t xml:space="preserve">             </w:t>
      </w:r>
      <w:r w:rsidRPr="002B7CB5">
        <w:rPr>
          <w:rFonts w:ascii="Times New Roman" w:hAnsi="Times New Roman" w:cs="Times New Roman"/>
          <w:sz w:val="24"/>
          <w:szCs w:val="24"/>
        </w:rPr>
        <w:t>Rodzice, którzy dają przykład własnym zachowaniem, mogą być pewni tego, że ich dzieci pójdą w ich ślady.</w:t>
      </w: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p>
    <w:p w:rsidR="002B7CB5" w:rsidRDefault="002B7CB5" w:rsidP="002B7CB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Opracowała: mgr Leokadia Urbaniak</w:t>
      </w: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p>
    <w:p w:rsidR="002B7CB5" w:rsidRPr="002B7CB5" w:rsidRDefault="002B7CB5" w:rsidP="002B7CB5">
      <w:pPr>
        <w:widowControl w:val="0"/>
        <w:autoSpaceDE w:val="0"/>
        <w:autoSpaceDN w:val="0"/>
        <w:adjustRightInd w:val="0"/>
        <w:jc w:val="both"/>
        <w:rPr>
          <w:rFonts w:ascii="Times New Roman" w:hAnsi="Times New Roman" w:cs="Times New Roman"/>
          <w:sz w:val="24"/>
          <w:szCs w:val="24"/>
        </w:rPr>
      </w:pPr>
    </w:p>
    <w:p w:rsidR="005E2858" w:rsidRPr="002B7CB5" w:rsidRDefault="005E2858" w:rsidP="002B7CB5">
      <w:pPr>
        <w:jc w:val="both"/>
        <w:rPr>
          <w:rFonts w:ascii="Times New Roman" w:hAnsi="Times New Roman" w:cs="Times New Roman"/>
          <w:sz w:val="24"/>
          <w:szCs w:val="24"/>
        </w:rPr>
      </w:pPr>
    </w:p>
    <w:sectPr w:rsidR="005E2858" w:rsidRPr="002B7CB5" w:rsidSect="005E28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7CB5"/>
    <w:rsid w:val="000470F1"/>
    <w:rsid w:val="002B7CB5"/>
    <w:rsid w:val="00332A7D"/>
    <w:rsid w:val="005E28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CB5"/>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2621</Characters>
  <Application>Microsoft Office Word</Application>
  <DocSecurity>0</DocSecurity>
  <Lines>21</Lines>
  <Paragraphs>6</Paragraphs>
  <ScaleCrop>false</ScaleCrop>
  <Company>HP</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dc:creator>
  <cp:lastModifiedBy>Mormon</cp:lastModifiedBy>
  <cp:revision>2</cp:revision>
  <dcterms:created xsi:type="dcterms:W3CDTF">2014-09-22T05:17:00Z</dcterms:created>
  <dcterms:modified xsi:type="dcterms:W3CDTF">2014-09-22T05:17:00Z</dcterms:modified>
</cp:coreProperties>
</file>